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08" w:rsidRPr="00E97A08" w:rsidRDefault="004C15AE" w:rsidP="00E97A08">
      <w:pPr>
        <w:rPr>
          <w:rFonts w:ascii="Verdana" w:hAnsi="Verdana"/>
          <w:b/>
          <w:color w:val="C19F14"/>
          <w:sz w:val="32"/>
          <w:szCs w:val="32"/>
        </w:rPr>
      </w:pPr>
      <w:r>
        <w:object w:dxaOrig="2162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54pt" o:ole="">
            <v:imagedata r:id="rId7" o:title=""/>
          </v:shape>
          <o:OLEObject Type="Embed" ProgID="Unknown" ShapeID="_x0000_i1025" DrawAspect="Content" ObjectID="_1488381183" r:id="rId8"/>
        </w:object>
      </w:r>
      <w:r w:rsidR="009C4C83">
        <w:rPr>
          <w:rFonts w:ascii="Verdana" w:hAnsi="Verdana"/>
          <w:b/>
          <w:color w:val="C19F14"/>
          <w:sz w:val="32"/>
          <w:szCs w:val="32"/>
        </w:rPr>
        <w:t xml:space="preserve"> Compilation des </w:t>
      </w:r>
      <w:proofErr w:type="spellStart"/>
      <w:r>
        <w:rPr>
          <w:rFonts w:ascii="Verdana" w:hAnsi="Verdana"/>
          <w:b/>
          <w:color w:val="C19F14"/>
          <w:sz w:val="32"/>
          <w:szCs w:val="32"/>
        </w:rPr>
        <w:t>Educ@ction</w:t>
      </w:r>
      <w:proofErr w:type="spellEnd"/>
      <w:r>
        <w:rPr>
          <w:rFonts w:ascii="Verdana" w:hAnsi="Verdana"/>
          <w:b/>
          <w:color w:val="C19F14"/>
          <w:sz w:val="32"/>
          <w:szCs w:val="32"/>
        </w:rPr>
        <w:t xml:space="preserve"> en équipe</w:t>
      </w:r>
    </w:p>
    <w:p w:rsidR="00F363DD" w:rsidRPr="009C4C83" w:rsidRDefault="009C4C83" w:rsidP="009C4C83">
      <w:pPr>
        <w:rPr>
          <w:rFonts w:ascii="Verdana" w:hAnsi="Verdana"/>
          <w:b/>
          <w:color w:val="54AEE9"/>
          <w:sz w:val="24"/>
          <w:szCs w:val="24"/>
        </w:rPr>
      </w:pPr>
      <w:r w:rsidRPr="009C4C83">
        <w:rPr>
          <w:rFonts w:ascii="Verdana" w:hAnsi="Verdana"/>
          <w:b/>
          <w:color w:val="54AEE9"/>
          <w:sz w:val="24"/>
          <w:szCs w:val="24"/>
        </w:rPr>
        <w:t>Module 1 – L’enseignement-ressource en contexte inclusif :</w:t>
      </w:r>
      <w:r w:rsidRPr="004C15AE">
        <w:rPr>
          <w:rFonts w:ascii="Verdana" w:hAnsi="Verdana"/>
          <w:b/>
          <w:color w:val="54AEE9"/>
          <w:sz w:val="24"/>
          <w:szCs w:val="24"/>
        </w:rPr>
        <w:t xml:space="preserve"> les fondeme</w:t>
      </w:r>
      <w:r w:rsidRPr="009C4C83">
        <w:rPr>
          <w:rFonts w:ascii="Verdana" w:hAnsi="Verdana"/>
          <w:b/>
          <w:color w:val="54AEE9"/>
          <w:sz w:val="24"/>
          <w:szCs w:val="24"/>
        </w:rPr>
        <w:t>nts</w:t>
      </w:r>
    </w:p>
    <w:p w:rsidR="004C15AE" w:rsidRDefault="004C15AE" w:rsidP="004C15AE">
      <w:pPr>
        <w:pStyle w:val="NormalWeb"/>
        <w:spacing w:before="0" w:beforeAutospacing="0" w:after="375" w:afterAutospacing="0"/>
        <w:rPr>
          <w:rFonts w:ascii="Verdana" w:hAnsi="Verdana"/>
          <w:color w:val="535C67"/>
          <w:sz w:val="18"/>
          <w:szCs w:val="18"/>
        </w:rPr>
      </w:pPr>
      <w:r>
        <w:rPr>
          <w:rFonts w:ascii="Verdana" w:hAnsi="Verdana"/>
          <w:color w:val="535C67"/>
          <w:sz w:val="18"/>
          <w:szCs w:val="18"/>
        </w:rPr>
        <w:t>Comment</w:t>
      </w:r>
      <w:r>
        <w:rPr>
          <w:rStyle w:val="apple-converted-space"/>
          <w:rFonts w:ascii="Verdana" w:hAnsi="Verdana"/>
          <w:color w:val="535C67"/>
          <w:sz w:val="18"/>
          <w:szCs w:val="18"/>
        </w:rPr>
        <w:t> </w:t>
      </w:r>
      <w:r>
        <w:rPr>
          <w:rStyle w:val="lev"/>
          <w:rFonts w:ascii="Verdana" w:hAnsi="Verdana"/>
          <w:color w:val="535C67"/>
          <w:sz w:val="18"/>
          <w:szCs w:val="18"/>
        </w:rPr>
        <w:t>l’intégration scolaire</w:t>
      </w:r>
      <w:r>
        <w:rPr>
          <w:rStyle w:val="apple-converted-space"/>
          <w:rFonts w:ascii="Verdana" w:hAnsi="Verdana"/>
          <w:color w:val="535C67"/>
          <w:sz w:val="18"/>
          <w:szCs w:val="18"/>
        </w:rPr>
        <w:t> </w:t>
      </w:r>
      <w:r>
        <w:rPr>
          <w:rFonts w:ascii="Verdana" w:hAnsi="Verdana"/>
          <w:color w:val="535C67"/>
          <w:sz w:val="18"/>
          <w:szCs w:val="18"/>
        </w:rPr>
        <w:t xml:space="preserve">se distingue-t-elle de </w:t>
      </w:r>
      <w:r>
        <w:rPr>
          <w:rStyle w:val="lev"/>
          <w:rFonts w:ascii="Verdana" w:hAnsi="Verdana"/>
          <w:color w:val="535C67"/>
          <w:sz w:val="18"/>
          <w:szCs w:val="18"/>
        </w:rPr>
        <w:t>l’inclusion scolaire</w:t>
      </w:r>
      <w:r>
        <w:rPr>
          <w:rFonts w:ascii="Verdana" w:hAnsi="Verdana"/>
          <w:color w:val="535C67"/>
          <w:sz w:val="18"/>
          <w:szCs w:val="18"/>
        </w:rPr>
        <w:t>?</w:t>
      </w:r>
    </w:p>
    <w:p w:rsidR="004C15AE" w:rsidRPr="004C15AE" w:rsidRDefault="004C15AE" w:rsidP="00476971">
      <w:pPr>
        <w:pStyle w:val="NormalWeb"/>
        <w:spacing w:before="0" w:beforeAutospacing="0" w:after="375" w:afterAutospacing="0"/>
        <w:rPr>
          <w:rFonts w:ascii="Verdana" w:hAnsi="Verdana"/>
          <w:b/>
          <w:color w:val="535C67"/>
          <w:sz w:val="18"/>
          <w:szCs w:val="18"/>
        </w:rPr>
      </w:pPr>
      <w:r>
        <w:rPr>
          <w:rFonts w:ascii="Verdana" w:hAnsi="Verdana"/>
          <w:color w:val="535C67"/>
          <w:sz w:val="18"/>
          <w:szCs w:val="18"/>
        </w:rPr>
        <w:t xml:space="preserve">Télécharger </w:t>
      </w:r>
      <w:r w:rsidR="00476971">
        <w:rPr>
          <w:rFonts w:ascii="Verdana" w:hAnsi="Verdana"/>
          <w:color w:val="535C67"/>
          <w:sz w:val="18"/>
          <w:szCs w:val="18"/>
        </w:rPr>
        <w:t>le document, complétez-le et comparez vos réponses à celles du corrigé.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C15AE" w:rsidRPr="004C15AE" w:rsidTr="002066DE">
        <w:tc>
          <w:tcPr>
            <w:tcW w:w="9622" w:type="dxa"/>
          </w:tcPr>
          <w:p w:rsidR="004C15AE" w:rsidRPr="004C15AE" w:rsidRDefault="004C15AE" w:rsidP="002066DE">
            <w:pPr>
              <w:spacing w:after="200" w:line="276" w:lineRule="auto"/>
              <w:rPr>
                <w:rFonts w:ascii="Verdana" w:eastAsia="Times New Roman" w:hAnsi="Verdana" w:cs="Arial"/>
                <w:b/>
                <w:color w:val="595959" w:themeColor="text1" w:themeTint="A6"/>
                <w:sz w:val="20"/>
                <w:szCs w:val="20"/>
                <w:lang w:val="fr-FR" w:eastAsia="fr-CA"/>
              </w:rPr>
            </w:pPr>
            <w:bookmarkStart w:id="0" w:name="_GoBack"/>
            <w:bookmarkEnd w:id="0"/>
          </w:p>
          <w:p w:rsidR="004C15AE" w:rsidRPr="004C15AE" w:rsidRDefault="004C15AE" w:rsidP="002066DE">
            <w:pPr>
              <w:spacing w:after="200" w:line="276" w:lineRule="auto"/>
              <w:rPr>
                <w:rFonts w:ascii="Verdana" w:eastAsia="Times New Roman" w:hAnsi="Verdana" w:cs="Arial"/>
                <w:b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</w:tc>
      </w:tr>
    </w:tbl>
    <w:p w:rsidR="004C15AE" w:rsidRDefault="004C15AE" w:rsidP="004C15AE">
      <w:pPr>
        <w:pStyle w:val="NormalWeb"/>
        <w:spacing w:before="0" w:beforeAutospacing="0" w:after="375" w:afterAutospacing="0"/>
        <w:rPr>
          <w:rFonts w:ascii="Verdana" w:hAnsi="Verdana"/>
          <w:color w:val="535C67"/>
          <w:sz w:val="18"/>
          <w:szCs w:val="18"/>
        </w:rPr>
      </w:pPr>
    </w:p>
    <w:p w:rsidR="004C15AE" w:rsidRPr="004C15AE" w:rsidRDefault="004C15AE" w:rsidP="004C15AE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</w:pPr>
      <w:r w:rsidRPr="004C15AE">
        <w:rPr>
          <w:rFonts w:ascii="Verdana" w:eastAsia="Times New Roman" w:hAnsi="Verdana" w:cs="Times New Roman"/>
          <w:b/>
          <w:bCs/>
          <w:color w:val="535C67"/>
          <w:sz w:val="18"/>
          <w:szCs w:val="18"/>
          <w:lang w:eastAsia="en-CA"/>
        </w:rPr>
        <w:t>Les limites du modèle d’intégration scolaire</w:t>
      </w:r>
    </w:p>
    <w:p w:rsidR="004C15AE" w:rsidRPr="004C15AE" w:rsidRDefault="004C15AE" w:rsidP="004C15AE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</w:pPr>
      <w:r w:rsidRPr="004C15AE"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  <w:t>L’intégration scolaire a joué un rôle historique très important dans la promotion des droits éducatifs des élèves avec handicaps ou en difficulté, en particulier au cours des années 1970 aux États-Unis (ex. : adoption de la Public Law 94-142 qui préconisait le placement des élèves exceptionnels dans le milieu éducatif le moins restrictif, c.-à-d. le plus « normalisant » possible). Certains auteurs (ex. : Lieberman, 1988), mais ils sont de plus en plus rares, continuent d’ailleurs de croire en la pertinence d’un continuum de services à l’intention des élèves qui en auraient besoin.</w:t>
      </w:r>
    </w:p>
    <w:p w:rsidR="004C15AE" w:rsidRPr="004C15AE" w:rsidRDefault="004C15AE" w:rsidP="004C15AE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</w:pPr>
      <w:r w:rsidRPr="004C15AE">
        <w:rPr>
          <w:rFonts w:ascii="Verdana" w:eastAsia="Times New Roman" w:hAnsi="Verdana" w:cs="Times New Roman"/>
          <w:b/>
          <w:bCs/>
          <w:color w:val="535C67"/>
          <w:sz w:val="18"/>
          <w:szCs w:val="18"/>
          <w:lang w:eastAsia="en-CA"/>
        </w:rPr>
        <w:t>Quelles sont d’après vous les principales limites du modèle de l’intégration scolaire?</w:t>
      </w:r>
    </w:p>
    <w:p w:rsidR="004C15AE" w:rsidRPr="004C15AE" w:rsidRDefault="004C15AE" w:rsidP="004C15AE">
      <w:pPr>
        <w:pStyle w:val="NormalWeb"/>
        <w:spacing w:before="0" w:beforeAutospacing="0" w:after="375" w:afterAutospacing="0"/>
        <w:rPr>
          <w:rFonts w:ascii="Verdana" w:hAnsi="Verdana"/>
          <w:color w:val="535C67"/>
          <w:sz w:val="18"/>
          <w:szCs w:val="18"/>
        </w:rPr>
      </w:pPr>
      <w:r w:rsidRPr="004C15AE">
        <w:rPr>
          <w:rFonts w:ascii="Verdana" w:hAnsi="Verdana"/>
          <w:color w:val="535C67"/>
          <w:sz w:val="18"/>
          <w:szCs w:val="18"/>
          <w:lang w:eastAsia="en-CA"/>
        </w:rPr>
        <w:t>Prenez le temps de bien y réfléchir et de les noter avant de comparer vos réponses à celles qui vous sont suggérées.</w:t>
      </w:r>
      <w:r w:rsidRPr="004C15AE">
        <w:rPr>
          <w:rFonts w:ascii="Verdana" w:hAnsi="Verdana"/>
          <w:color w:val="535C67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C15AE" w:rsidRPr="0075178B" w:rsidTr="002066DE">
        <w:tc>
          <w:tcPr>
            <w:tcW w:w="9622" w:type="dxa"/>
          </w:tcPr>
          <w:p w:rsidR="004C15AE" w:rsidRPr="0075178B" w:rsidRDefault="004C15AE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  <w:p w:rsidR="004C15AE" w:rsidRPr="0075178B" w:rsidRDefault="004C15AE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</w:tc>
      </w:tr>
    </w:tbl>
    <w:p w:rsidR="004C15AE" w:rsidRPr="004C15AE" w:rsidRDefault="004C15AE" w:rsidP="004C15AE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</w:pPr>
    </w:p>
    <w:p w:rsidR="003004B5" w:rsidRDefault="003004B5">
      <w:pPr>
        <w:rPr>
          <w:rFonts w:ascii="Verdana" w:hAnsi="Verdana"/>
          <w:b/>
          <w:color w:val="54AEE9"/>
          <w:sz w:val="24"/>
          <w:szCs w:val="24"/>
        </w:rPr>
      </w:pPr>
      <w:r>
        <w:rPr>
          <w:rFonts w:ascii="Verdana" w:hAnsi="Verdana"/>
          <w:b/>
          <w:color w:val="54AEE9"/>
          <w:sz w:val="24"/>
          <w:szCs w:val="24"/>
        </w:rPr>
        <w:br w:type="page"/>
      </w:r>
    </w:p>
    <w:p w:rsidR="009C4C83" w:rsidRDefault="009C4C83" w:rsidP="009C4C83">
      <w:pPr>
        <w:rPr>
          <w:rFonts w:ascii="Verdana" w:hAnsi="Verdana" w:cs="Arial"/>
          <w:b/>
          <w:bCs/>
          <w:color w:val="54AEE9"/>
          <w:sz w:val="24"/>
          <w:szCs w:val="24"/>
        </w:rPr>
      </w:pPr>
      <w:r w:rsidRPr="009C4C83">
        <w:rPr>
          <w:rFonts w:ascii="Verdana" w:hAnsi="Verdana" w:cs="Arial"/>
          <w:b/>
          <w:bCs/>
          <w:color w:val="54AEE9"/>
          <w:sz w:val="24"/>
          <w:szCs w:val="24"/>
        </w:rPr>
        <w:lastRenderedPageBreak/>
        <w:t>Module 5 - Plan d’intervention</w:t>
      </w:r>
    </w:p>
    <w:p w:rsidR="003004B5" w:rsidRPr="003004B5" w:rsidRDefault="003004B5" w:rsidP="003004B5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</w:pPr>
      <w:r w:rsidRPr="003004B5"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  <w:t>Selon la pyramide de RAI (réponse à l’intervention), l’intervention ciblée pour l’élève peut être située au premier, second ou troisième palier, à court terme, sans plan d’intervention et l’enseignant ou l’intervenant doit assurer une variété de stratégies et d’interventions avant de procéder au plan d’intervention.</w:t>
      </w:r>
    </w:p>
    <w:p w:rsidR="003004B5" w:rsidRPr="004C15AE" w:rsidRDefault="003004B5" w:rsidP="003004B5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fr-CA"/>
        </w:rPr>
      </w:pPr>
      <w:r w:rsidRPr="003004B5">
        <w:rPr>
          <w:rFonts w:ascii="Verdana" w:eastAsia="Times New Roman" w:hAnsi="Verdana" w:cs="Times New Roman"/>
          <w:color w:val="535C67"/>
          <w:sz w:val="18"/>
          <w:szCs w:val="18"/>
          <w:lang w:eastAsia="en-CA"/>
        </w:rPr>
        <w:t>Puisque le but est d’intervenir efficacement et rapidement, comment votre équipe-école interprète-t-elle cet énoncé dans un espace de temps bien défini?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004B5" w:rsidRPr="0075178B" w:rsidTr="002066DE">
        <w:tc>
          <w:tcPr>
            <w:tcW w:w="9622" w:type="dxa"/>
          </w:tcPr>
          <w:p w:rsidR="003004B5" w:rsidRPr="0075178B" w:rsidRDefault="003004B5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  <w:p w:rsidR="003004B5" w:rsidRPr="0075178B" w:rsidRDefault="003004B5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</w:tc>
      </w:tr>
    </w:tbl>
    <w:p w:rsidR="003004B5" w:rsidRPr="009C4C83" w:rsidRDefault="003004B5" w:rsidP="009C4C83">
      <w:pPr>
        <w:rPr>
          <w:rFonts w:ascii="Verdana" w:hAnsi="Verdana" w:cs="Arial"/>
          <w:b/>
          <w:bCs/>
          <w:color w:val="54AEE9"/>
          <w:sz w:val="24"/>
          <w:szCs w:val="24"/>
        </w:rPr>
      </w:pPr>
    </w:p>
    <w:p w:rsidR="009C4C83" w:rsidRDefault="009C4C83" w:rsidP="009C4C83">
      <w:pPr>
        <w:rPr>
          <w:rFonts w:ascii="Verdana" w:hAnsi="Verdana" w:cs="Arial"/>
          <w:b/>
          <w:bCs/>
          <w:color w:val="54AEE9"/>
          <w:sz w:val="24"/>
          <w:szCs w:val="24"/>
        </w:rPr>
      </w:pPr>
      <w:r w:rsidRPr="009C4C83">
        <w:rPr>
          <w:rFonts w:ascii="Verdana" w:hAnsi="Verdana" w:cs="Arial"/>
          <w:b/>
          <w:bCs/>
          <w:color w:val="54AEE9"/>
          <w:sz w:val="24"/>
          <w:szCs w:val="24"/>
        </w:rPr>
        <w:t xml:space="preserve">Module 6 - L’enseignant-ressources pour appuyer la diversité en français et en </w:t>
      </w:r>
      <w:proofErr w:type="spellStart"/>
      <w:r w:rsidRPr="009C4C83">
        <w:rPr>
          <w:rFonts w:ascii="Verdana" w:hAnsi="Verdana" w:cs="Arial"/>
          <w:b/>
          <w:bCs/>
          <w:color w:val="54AEE9"/>
          <w:sz w:val="24"/>
          <w:szCs w:val="24"/>
        </w:rPr>
        <w:t>littératie</w:t>
      </w:r>
      <w:proofErr w:type="spellEnd"/>
    </w:p>
    <w:p w:rsidR="003004B5" w:rsidRPr="004C15AE" w:rsidRDefault="003004B5" w:rsidP="003004B5">
      <w:pPr>
        <w:spacing w:after="375" w:line="240" w:lineRule="auto"/>
        <w:rPr>
          <w:rFonts w:ascii="Verdana" w:eastAsia="Times New Roman" w:hAnsi="Verdana" w:cs="Times New Roman"/>
          <w:color w:val="535C67"/>
          <w:sz w:val="18"/>
          <w:szCs w:val="18"/>
          <w:lang w:eastAsia="fr-CA"/>
        </w:rPr>
      </w:pPr>
      <w:r>
        <w:rPr>
          <w:rFonts w:ascii="Verdana" w:hAnsi="Verdana"/>
          <w:color w:val="535C67"/>
          <w:sz w:val="18"/>
          <w:szCs w:val="18"/>
        </w:rPr>
        <w:t>Selon vous, comment la communication peut-elle influencer les écrits des élèves?</w:t>
      </w:r>
      <w:r w:rsidRPr="003004B5">
        <w:rPr>
          <w:rFonts w:ascii="Verdana" w:eastAsia="Times New Roman" w:hAnsi="Verdana" w:cs="Times New Roman"/>
          <w:color w:val="535C67"/>
          <w:sz w:val="18"/>
          <w:szCs w:val="18"/>
          <w:lang w:eastAsia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004B5" w:rsidRPr="0075178B" w:rsidTr="002066DE">
        <w:tc>
          <w:tcPr>
            <w:tcW w:w="9622" w:type="dxa"/>
          </w:tcPr>
          <w:p w:rsidR="003004B5" w:rsidRPr="0075178B" w:rsidRDefault="003004B5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  <w:p w:rsidR="003004B5" w:rsidRPr="0075178B" w:rsidRDefault="003004B5" w:rsidP="002066DE">
            <w:pPr>
              <w:spacing w:after="200" w:line="276" w:lineRule="auto"/>
              <w:rPr>
                <w:rFonts w:ascii="Verdana" w:eastAsia="Times New Roman" w:hAnsi="Verdana" w:cs="Arial"/>
                <w:color w:val="595959" w:themeColor="text1" w:themeTint="A6"/>
                <w:sz w:val="20"/>
                <w:szCs w:val="20"/>
                <w:lang w:val="fr-FR" w:eastAsia="fr-CA"/>
              </w:rPr>
            </w:pPr>
          </w:p>
        </w:tc>
      </w:tr>
    </w:tbl>
    <w:p w:rsidR="009C4C83" w:rsidRPr="009C4C83" w:rsidRDefault="009C4C83" w:rsidP="009C4C83">
      <w:pPr>
        <w:rPr>
          <w:rFonts w:ascii="Verdana" w:hAnsi="Verdana" w:cs="Arial"/>
          <w:b/>
          <w:bCs/>
          <w:color w:val="54AEE9"/>
          <w:sz w:val="24"/>
          <w:szCs w:val="24"/>
        </w:rPr>
      </w:pPr>
    </w:p>
    <w:sectPr w:rsidR="009C4C83" w:rsidRPr="009C4C8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2C" w:rsidRDefault="0028522C" w:rsidP="00F363DD">
      <w:pPr>
        <w:spacing w:after="0" w:line="240" w:lineRule="auto"/>
      </w:pPr>
      <w:r>
        <w:separator/>
      </w:r>
    </w:p>
  </w:endnote>
  <w:endnote w:type="continuationSeparator" w:id="0">
    <w:p w:rsidR="0028522C" w:rsidRDefault="0028522C" w:rsidP="00F3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569972"/>
      <w:docPartObj>
        <w:docPartGallery w:val="Page Numbers (Bottom of Page)"/>
        <w:docPartUnique/>
      </w:docPartObj>
    </w:sdtPr>
    <w:sdtEndPr/>
    <w:sdtContent>
      <w:p w:rsidR="009C4C83" w:rsidRDefault="009C4C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F7" w:rsidRPr="00956CF7">
          <w:rPr>
            <w:noProof/>
            <w:lang w:val="fr-FR"/>
          </w:rPr>
          <w:t>2</w:t>
        </w:r>
        <w:r>
          <w:fldChar w:fldCharType="end"/>
        </w:r>
      </w:p>
    </w:sdtContent>
  </w:sdt>
  <w:p w:rsidR="009C4C83" w:rsidRDefault="009C4C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2C" w:rsidRDefault="0028522C" w:rsidP="00F363DD">
      <w:pPr>
        <w:spacing w:after="0" w:line="240" w:lineRule="auto"/>
      </w:pPr>
      <w:r>
        <w:separator/>
      </w:r>
    </w:p>
  </w:footnote>
  <w:footnote w:type="continuationSeparator" w:id="0">
    <w:p w:rsidR="0028522C" w:rsidRDefault="0028522C" w:rsidP="00F3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F7" w:rsidRDefault="00956CF7" w:rsidP="00956CF7">
    <w:pPr>
      <w:pStyle w:val="En-tte"/>
      <w:rPr>
        <w:rFonts w:ascii="Arial" w:hAnsi="Arial" w:cs="Arial"/>
        <w:caps/>
        <w:color w:val="4F81BD" w:themeColor="accent1"/>
        <w:sz w:val="36"/>
        <w:szCs w:val="36"/>
      </w:rPr>
    </w:pPr>
    <w:r w:rsidRPr="00553A65">
      <w:rPr>
        <w:rFonts w:ascii="Arial" w:hAnsi="Arial" w:cs="Arial"/>
        <w:caps/>
        <w:color w:val="4F81BD" w:themeColor="accent1"/>
        <w:sz w:val="48"/>
        <w:szCs w:val="54"/>
      </w:rPr>
      <w:t>FORMATION EN PÉDAGOGIE INCLUSIVE</w:t>
    </w:r>
    <w:r w:rsidRPr="00553A65">
      <w:rPr>
        <w:rFonts w:ascii="Arial" w:hAnsi="Arial" w:cs="Arial"/>
        <w:caps/>
        <w:color w:val="4F81BD" w:themeColor="accent1"/>
        <w:sz w:val="52"/>
        <w:szCs w:val="54"/>
      </w:rPr>
      <w:br/>
    </w:r>
    <w:r w:rsidRPr="00553A65">
      <w:rPr>
        <w:rFonts w:ascii="Arial" w:hAnsi="Arial" w:cs="Arial"/>
        <w:caps/>
        <w:color w:val="4F81BD" w:themeColor="accent1"/>
        <w:sz w:val="36"/>
        <w:szCs w:val="36"/>
      </w:rPr>
      <w:t>POUR LES ENSEIGNANTS-RESSOURCE NOVICES</w:t>
    </w:r>
  </w:p>
  <w:p w:rsidR="00956CF7" w:rsidRDefault="00956C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8B4"/>
    <w:multiLevelType w:val="hybridMultilevel"/>
    <w:tmpl w:val="2A601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7612"/>
    <w:multiLevelType w:val="multilevel"/>
    <w:tmpl w:val="A01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57E05"/>
    <w:multiLevelType w:val="multilevel"/>
    <w:tmpl w:val="AEE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63D7F"/>
    <w:multiLevelType w:val="multilevel"/>
    <w:tmpl w:val="F52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C57CC"/>
    <w:multiLevelType w:val="multilevel"/>
    <w:tmpl w:val="6E3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46841"/>
    <w:multiLevelType w:val="multilevel"/>
    <w:tmpl w:val="C3A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1667E"/>
    <w:multiLevelType w:val="multilevel"/>
    <w:tmpl w:val="88F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73BED"/>
    <w:multiLevelType w:val="multilevel"/>
    <w:tmpl w:val="6E3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91817"/>
    <w:multiLevelType w:val="hybridMultilevel"/>
    <w:tmpl w:val="DE62FA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80B8E"/>
    <w:multiLevelType w:val="hybridMultilevel"/>
    <w:tmpl w:val="06CAF3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DD"/>
    <w:rsid w:val="0028522C"/>
    <w:rsid w:val="003004B5"/>
    <w:rsid w:val="00322E47"/>
    <w:rsid w:val="00476971"/>
    <w:rsid w:val="004C15AE"/>
    <w:rsid w:val="00553D58"/>
    <w:rsid w:val="00557BB5"/>
    <w:rsid w:val="008C0D53"/>
    <w:rsid w:val="00935EC3"/>
    <w:rsid w:val="00936702"/>
    <w:rsid w:val="00956CF7"/>
    <w:rsid w:val="009C4C83"/>
    <w:rsid w:val="00D75D7B"/>
    <w:rsid w:val="00E10A8F"/>
    <w:rsid w:val="00E97A08"/>
    <w:rsid w:val="00F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B1989-468F-4A37-81AB-64C1DA8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3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63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6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3DD"/>
  </w:style>
  <w:style w:type="paragraph" w:styleId="Pieddepage">
    <w:name w:val="footer"/>
    <w:basedOn w:val="Normal"/>
    <w:link w:val="PieddepageCar"/>
    <w:uiPriority w:val="99"/>
    <w:unhideWhenUsed/>
    <w:rsid w:val="00F36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3DD"/>
  </w:style>
  <w:style w:type="character" w:styleId="Lienhypertexte">
    <w:name w:val="Hyperlink"/>
    <w:basedOn w:val="Policepardfaut"/>
    <w:uiPriority w:val="99"/>
    <w:unhideWhenUsed/>
    <w:rsid w:val="00F363D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63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36702"/>
    <w:rPr>
      <w:b/>
      <w:bCs/>
    </w:rPr>
  </w:style>
  <w:style w:type="character" w:customStyle="1" w:styleId="apple-converted-space">
    <w:name w:val="apple-converted-space"/>
    <w:basedOn w:val="Policepardfaut"/>
    <w:rsid w:val="0093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 de M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Thériault Marquis</dc:creator>
  <cp:lastModifiedBy>Julie Thériault Marquis</cp:lastModifiedBy>
  <cp:revision>5</cp:revision>
  <dcterms:created xsi:type="dcterms:W3CDTF">2015-02-16T17:52:00Z</dcterms:created>
  <dcterms:modified xsi:type="dcterms:W3CDTF">2015-03-20T21:27:00Z</dcterms:modified>
</cp:coreProperties>
</file>